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80" w:lineRule="exact"/>
        <w:jc w:val="center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eastAsia="zh-CN"/>
        </w:rPr>
        <w:t>20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eastAsia="zh-CN"/>
        </w:rPr>
        <w:t>年阜阳市加快皖北地区经济发展财政贴息项目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名单</w:t>
      </w:r>
    </w:p>
    <w:p>
      <w:pPr>
        <w:widowControl/>
        <w:spacing w:line="58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</w:p>
    <w:tbl>
      <w:tblPr>
        <w:tblStyle w:val="2"/>
        <w:tblW w:w="10374" w:type="dxa"/>
        <w:tblInd w:w="-1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4401"/>
        <w:gridCol w:w="3778"/>
        <w:gridCol w:w="1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分配金额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年产100万套LED新型节能灯具技术改造项目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安徽中电晶超照明有限公司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扩大生产设备及VOCS治理投资项目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安徽于氏新材料包装科技股份有限公司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年产1000吨薄荷脑生产线建设项目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安徽巨邦香料有限公司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年产2万吨环保造粒炭黑生产线技改项目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安徽瑞邦橡塑助剂集团有限公司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生态棉织品加工项目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安徽瑞华棉业发展股份有限公司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年产4500台挂车和专用车生产项目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安徽华兴车辆有限公司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管道生产线技术改造项目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安徽龙泉管道工程有限公司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印铁制罐生产线升级改造项目；购买原材料及设备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安徽宏洋包装集团股份有限公司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针织服饰项目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阜阳美源服饰有限公司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阜阳市生活垃圾焚烧发电项目二期工程渗滤液扩容项目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阜阳皖能环保电力有限公司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智慧型饲用农产品加工配套工程建设项目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安徽金牧饲料有限公司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年产90万件毛绒玩具扩建项目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阜阳市振宁玩具礼品有限公司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年产3000吨纳米晶带材、30000吨非晶带材及其铁芯元器件项目（一期）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安徽智磁新材料科技有限公司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铝单板、玻璃幕墙生产线项目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安徽强松幕墙科技有限公司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年产2000万只口罩生产线项目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安徽彩韵服饰有限公司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年产160万个系列手袋加工建设项目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阜阳金诗丽雅箱包有限公司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国能生物发电废灰临时堆放综合利用环保建材扩建项目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临泉县睿鑫建材有限公司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年产500万件服装生产线技术改造项目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临泉县浪鲨克工贸有限公司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年产5万吨生物肥料建设项目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临泉国能天然气有限公司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年产40万只新型复合环保材料垃圾桶项目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临泉县国祯环卫科技有限公司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年产1万吨肉类系列产品深加工项目（一期工程）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安徽五源食品有限公司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年产60万吨固体制剂及30万吨胶囊生产线项目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安徽金源药业有限公司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马泡瓜种植及深加工项目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安徽省老炊食品有限公司新建年产5000吨牛肉项目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安徽老炊食品有限公司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年产700吨中药材及500吨中药饮片建设项目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太和县美欣药业有限公司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安徽信达家居有限公司年产30万套藤编工艺品生产项目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安徽信达家居有限公司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年产5万吨啤酒生产线及30000吨饮料项目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安徽盛雪食品有限公司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年产1000万双袜子及1万锭棉纱纺织品生产项目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安徽建文绣印有限公司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新型全自动给水及年产消防控制柜160台生产线项目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安徽兴安电气设备股份有限公司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彩色印刷生产线建设项目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颍上科技印刷有限公司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年产500万套运动恢复休闲衣智能化生产线技改项目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安徽东锦服饰有限公司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年加工90万件系列运动服建设项目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安徽宜民服饰股份有限公司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年加工800万件服装项目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安徽恒益纺织科技有限公司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耐磨抗静电高性能纤维复合材料及装备研发和产业化项目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界首市欧思润体育用品有限公司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年产10万吨再生铝深加工及铝基新材料研发项目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安徽省金兰金盈铝业有限公司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B4AC6"/>
    <w:rsid w:val="FE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2020-11-09T15:59:00Z</dcterms:created>
  <dc:creator>FGW-W</dc:creator>
  <cp:lastModifiedBy>user</cp:lastModifiedBy>
  <dcterms:modified xsi:type="dcterms:W3CDTF">2021-12-08T10:02:42Z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