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56" w:rsidRDefault="003B0656">
      <w:pPr>
        <w:spacing w:line="660" w:lineRule="exact"/>
        <w:rPr>
          <w:rFonts w:ascii="仿宋_GB2312" w:eastAsia="仿宋_GB2312" w:hAnsi="Times New Roman" w:cs="Times New Roman"/>
          <w:bCs/>
          <w:sz w:val="32"/>
          <w:szCs w:val="32"/>
        </w:rPr>
      </w:pPr>
    </w:p>
    <w:p w:rsidR="003B0656" w:rsidRDefault="00493407">
      <w:pPr>
        <w:spacing w:line="660" w:lineRule="exact"/>
        <w:jc w:val="center"/>
        <w:rPr>
          <w:rFonts w:asciiTheme="majorEastAsia" w:eastAsiaTheme="majorEastAsia" w:hAnsiTheme="majorEastAsia" w:cs="Times New Roman"/>
          <w:b/>
          <w:bCs/>
          <w:sz w:val="44"/>
          <w:szCs w:val="44"/>
        </w:rPr>
      </w:pPr>
      <w:r>
        <w:rPr>
          <w:rFonts w:asciiTheme="majorEastAsia" w:eastAsiaTheme="majorEastAsia" w:hAnsiTheme="majorEastAsia" w:cs="Times New Roman" w:hint="eastAsia"/>
          <w:b/>
          <w:bCs/>
          <w:sz w:val="44"/>
          <w:szCs w:val="44"/>
        </w:rPr>
        <w:t>电子商务项目转报</w:t>
      </w:r>
      <w:r>
        <w:rPr>
          <w:rFonts w:asciiTheme="majorEastAsia" w:eastAsiaTheme="majorEastAsia" w:hAnsiTheme="majorEastAsia" w:cs="华文中宋" w:hint="eastAsia"/>
          <w:b/>
          <w:bCs/>
          <w:sz w:val="44"/>
          <w:szCs w:val="44"/>
        </w:rPr>
        <w:t>服务指南</w:t>
      </w:r>
    </w:p>
    <w:p w:rsidR="003B0656" w:rsidRDefault="00493407">
      <w:pPr>
        <w:spacing w:line="660" w:lineRule="exact"/>
        <w:jc w:val="center"/>
        <w:rPr>
          <w:rFonts w:asciiTheme="majorEastAsia" w:eastAsiaTheme="majorEastAsia" w:hAnsiTheme="majorEastAsia" w:cs="Times New Roman"/>
          <w:sz w:val="32"/>
          <w:szCs w:val="32"/>
        </w:rPr>
      </w:pPr>
      <w:r>
        <w:rPr>
          <w:rFonts w:asciiTheme="majorEastAsia" w:eastAsiaTheme="majorEastAsia" w:hAnsiTheme="majorEastAsia" w:cs="仿宋_GB2312" w:hint="eastAsia"/>
          <w:sz w:val="32"/>
          <w:szCs w:val="32"/>
        </w:rPr>
        <w:t>（依申请）</w:t>
      </w:r>
    </w:p>
    <w:p w:rsidR="003B0656" w:rsidRDefault="003B0656">
      <w:pPr>
        <w:spacing w:line="560" w:lineRule="exact"/>
        <w:ind w:firstLineChars="200" w:firstLine="640"/>
        <w:rPr>
          <w:rFonts w:ascii="仿宋" w:eastAsia="仿宋" w:hAnsi="仿宋" w:cs="Times New Roman"/>
          <w:sz w:val="32"/>
          <w:szCs w:val="32"/>
        </w:rPr>
      </w:pPr>
    </w:p>
    <w:p w:rsidR="003B0656" w:rsidRDefault="00493407" w:rsidP="00493407">
      <w:pPr>
        <w:spacing w:line="560" w:lineRule="exact"/>
        <w:ind w:firstLineChars="200" w:firstLine="643"/>
        <w:rPr>
          <w:rFonts w:ascii="楷体" w:eastAsia="楷体" w:hAnsi="楷体" w:cs="黑体"/>
          <w:b/>
          <w:bCs/>
          <w:sz w:val="32"/>
          <w:szCs w:val="32"/>
        </w:rPr>
      </w:pPr>
      <w:r>
        <w:rPr>
          <w:rFonts w:ascii="楷体" w:eastAsia="楷体" w:hAnsi="楷体" w:cs="黑体" w:hint="eastAsia"/>
          <w:b/>
          <w:bCs/>
          <w:sz w:val="32"/>
          <w:szCs w:val="32"/>
        </w:rPr>
        <w:t>一、办理依据</w:t>
      </w:r>
    </w:p>
    <w:p w:rsidR="003B0656" w:rsidRDefault="0049340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中共中央国务院关于深化供销合作社综合改革的决定》（中发〔2015〕11号）：二、拓展供销合作社经营服务领域，更好履行为农服务职责。(五)提升农产品流通服务水平。顺应商业模式和消费方式深刻变革的新趋势，加快发展供销合作社电子商务，形成网上交易、仓储物流、终端配送一体化经营，实现线上线下融合发展。</w:t>
      </w:r>
    </w:p>
    <w:p w:rsidR="003B0656" w:rsidRDefault="0049340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中华全国供销合作总社关于加快推进电子商务发展的意见》（供销经字〔2015〕1号）：三、主要任务（三）大力开展B2B电子商务。（四）着力发展农产品电子商务。（五）努力拓展农村电子商务。（六）加快建设区域型、专业型电子商务平台。（七）抓紧搭建全国供销合作社电子商务平台。（八）积极创新电子商务发展方式。</w:t>
      </w:r>
    </w:p>
    <w:p w:rsidR="003B0656" w:rsidRDefault="0049340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3.《中共安徽省委 安徽省人民政府关于深化供销合作社综合改革的实施意见》（皖发〔2015〕25号）：二、拓展经营服务领域，强化为农服务职责。 7．积极发展电子商务。培育和发展一批具有较强创新能力的电子商务企业，支持具备条件的农资、茶叶、棉麻、再生资源等行业龙头企业电子商务平台向行业电子商务平台转化。</w:t>
      </w:r>
    </w:p>
    <w:p w:rsidR="003B0656" w:rsidRDefault="0049340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4.《关于印发〈安徽省供销 合作社关于加快推进电子</w:t>
      </w:r>
      <w:r>
        <w:rPr>
          <w:rFonts w:ascii="仿宋" w:eastAsia="仿宋" w:hAnsi="仿宋" w:cs="Times New Roman" w:hint="eastAsia"/>
          <w:sz w:val="32"/>
          <w:szCs w:val="32"/>
        </w:rPr>
        <w:lastRenderedPageBreak/>
        <w:t>商务发展的指导意见〉 的通知》（供发业〔2015〕132号）：三、主要任务 （一）培育发展电子商务龙头企业。</w:t>
      </w:r>
    </w:p>
    <w:p w:rsidR="003B0656" w:rsidRDefault="0049340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Pr>
          <w:rFonts w:ascii="仿宋" w:eastAsia="仿宋" w:hAnsi="仿宋" w:cs="仿宋_GB2312" w:hint="eastAsia"/>
          <w:sz w:val="32"/>
          <w:szCs w:val="32"/>
        </w:rPr>
        <w:t>．</w:t>
      </w:r>
      <w:r>
        <w:rPr>
          <w:rFonts w:ascii="仿宋" w:eastAsia="仿宋" w:hAnsi="仿宋" w:cs="Times New Roman" w:hint="eastAsia"/>
          <w:sz w:val="32"/>
          <w:szCs w:val="32"/>
        </w:rPr>
        <w:t>中共阜阳市委、阜阳市人民政府关于深化供销合作社综合改革的实施意见，阜发【2016】12号文件</w:t>
      </w:r>
      <w:r>
        <w:rPr>
          <w:rFonts w:ascii="仿宋" w:eastAsia="仿宋" w:hAnsi="仿宋" w:cs="仿宋_GB2312" w:hint="eastAsia"/>
          <w:sz w:val="32"/>
          <w:szCs w:val="32"/>
        </w:rPr>
        <w:t>；</w:t>
      </w:r>
    </w:p>
    <w:p w:rsidR="003B0656" w:rsidRDefault="00493407" w:rsidP="00493407">
      <w:pPr>
        <w:spacing w:line="560" w:lineRule="exact"/>
        <w:ind w:firstLineChars="200" w:firstLine="643"/>
        <w:rPr>
          <w:rFonts w:ascii="楷体" w:eastAsia="楷体" w:hAnsi="楷体" w:cs="Times New Roman"/>
          <w:b/>
          <w:bCs/>
          <w:sz w:val="32"/>
          <w:szCs w:val="32"/>
        </w:rPr>
      </w:pPr>
      <w:r>
        <w:rPr>
          <w:rFonts w:ascii="楷体" w:eastAsia="楷体" w:hAnsi="楷体" w:cs="黑体" w:hint="eastAsia"/>
          <w:b/>
          <w:bCs/>
          <w:sz w:val="32"/>
          <w:szCs w:val="32"/>
        </w:rPr>
        <w:t>二、承办机构</w:t>
      </w:r>
    </w:p>
    <w:p w:rsidR="003B0656" w:rsidRDefault="0049340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颍上县供销合作社</w:t>
      </w:r>
    </w:p>
    <w:p w:rsidR="003B0656" w:rsidRDefault="00493407" w:rsidP="00493407">
      <w:pPr>
        <w:spacing w:line="560" w:lineRule="exact"/>
        <w:ind w:firstLineChars="200" w:firstLine="643"/>
        <w:rPr>
          <w:rFonts w:ascii="楷体" w:eastAsia="楷体" w:hAnsi="楷体" w:cs="Times New Roman"/>
          <w:b/>
          <w:bCs/>
          <w:sz w:val="32"/>
          <w:szCs w:val="32"/>
        </w:rPr>
      </w:pPr>
      <w:r>
        <w:rPr>
          <w:rFonts w:ascii="楷体" w:eastAsia="楷体" w:hAnsi="楷体" w:cs="黑体" w:hint="eastAsia"/>
          <w:b/>
          <w:bCs/>
          <w:sz w:val="32"/>
          <w:szCs w:val="32"/>
        </w:rPr>
        <w:t>三、服务对象</w:t>
      </w:r>
    </w:p>
    <w:p w:rsidR="003B0656" w:rsidRDefault="0049340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涉农企业、农民专业合作社、农村居民</w:t>
      </w:r>
    </w:p>
    <w:p w:rsidR="003B0656" w:rsidRDefault="00493407" w:rsidP="00493407">
      <w:pPr>
        <w:spacing w:line="560" w:lineRule="exact"/>
        <w:ind w:firstLineChars="200" w:firstLine="643"/>
        <w:rPr>
          <w:rFonts w:ascii="楷体" w:eastAsia="楷体" w:hAnsi="楷体" w:cs="黑体"/>
          <w:b/>
          <w:bCs/>
          <w:sz w:val="32"/>
          <w:szCs w:val="32"/>
        </w:rPr>
      </w:pPr>
      <w:r>
        <w:rPr>
          <w:rFonts w:ascii="楷体" w:eastAsia="楷体" w:hAnsi="楷体" w:cs="黑体" w:hint="eastAsia"/>
          <w:b/>
          <w:bCs/>
          <w:sz w:val="32"/>
          <w:szCs w:val="32"/>
        </w:rPr>
        <w:t>四、申请条件</w:t>
      </w:r>
    </w:p>
    <w:p w:rsidR="003B0656" w:rsidRDefault="0049340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1、供销社控股35%以下，供销社为第一大股东。2、注册资金500万元。3、各项规章制度健全。</w:t>
      </w:r>
    </w:p>
    <w:p w:rsidR="003B0656" w:rsidRDefault="00493407" w:rsidP="00493407">
      <w:pPr>
        <w:spacing w:line="560" w:lineRule="exact"/>
        <w:ind w:firstLineChars="200" w:firstLine="643"/>
        <w:rPr>
          <w:rFonts w:ascii="楷体" w:eastAsia="楷体" w:hAnsi="楷体" w:cs="Times New Roman"/>
          <w:b/>
          <w:bCs/>
          <w:sz w:val="32"/>
          <w:szCs w:val="32"/>
        </w:rPr>
      </w:pPr>
      <w:r>
        <w:rPr>
          <w:rFonts w:ascii="楷体" w:eastAsia="楷体" w:hAnsi="楷体" w:cs="黑体" w:hint="eastAsia"/>
          <w:b/>
          <w:bCs/>
          <w:sz w:val="32"/>
          <w:szCs w:val="32"/>
        </w:rPr>
        <w:t>五、申报材料</w:t>
      </w:r>
    </w:p>
    <w:p w:rsidR="003B0656" w:rsidRDefault="00493407">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仿宋_GB2312" w:hint="eastAsia"/>
          <w:sz w:val="32"/>
          <w:szCs w:val="32"/>
        </w:rPr>
        <w:t>．</w:t>
      </w:r>
      <w:r>
        <w:rPr>
          <w:rFonts w:ascii="仿宋" w:eastAsia="仿宋" w:hAnsi="仿宋" w:cs="Times New Roman" w:hint="eastAsia"/>
          <w:sz w:val="32"/>
          <w:szCs w:val="32"/>
        </w:rPr>
        <w:t>中共安徽省委文件、阜阳市委文件</w:t>
      </w:r>
      <w:r>
        <w:rPr>
          <w:rFonts w:ascii="仿宋" w:eastAsia="仿宋" w:hAnsi="仿宋" w:cs="仿宋_GB2312" w:hint="eastAsia"/>
          <w:sz w:val="32"/>
          <w:szCs w:val="32"/>
        </w:rPr>
        <w:t>；</w:t>
      </w:r>
      <w:r>
        <w:rPr>
          <w:rFonts w:ascii="仿宋" w:eastAsia="仿宋" w:hAnsi="仿宋" w:cs="Times New Roman"/>
          <w:sz w:val="32"/>
          <w:szCs w:val="32"/>
        </w:rPr>
        <w:t>2</w:t>
      </w:r>
      <w:r>
        <w:rPr>
          <w:rFonts w:ascii="仿宋" w:eastAsia="仿宋" w:hAnsi="仿宋" w:cs="仿宋_GB2312" w:hint="eastAsia"/>
          <w:sz w:val="32"/>
          <w:szCs w:val="32"/>
        </w:rPr>
        <w:t>．</w:t>
      </w:r>
      <w:r>
        <w:rPr>
          <w:rFonts w:ascii="仿宋" w:eastAsia="仿宋" w:hAnsi="仿宋" w:cs="Times New Roman" w:hint="eastAsia"/>
          <w:sz w:val="32"/>
          <w:szCs w:val="32"/>
        </w:rPr>
        <w:t>项目申报单位向市社、省社上报电子版及纸质的电子商务材料</w:t>
      </w:r>
      <w:r>
        <w:rPr>
          <w:rFonts w:ascii="仿宋" w:eastAsia="仿宋" w:hAnsi="仿宋" w:cs="仿宋_GB2312" w:hint="eastAsia"/>
          <w:sz w:val="32"/>
          <w:szCs w:val="32"/>
        </w:rPr>
        <w:t>；</w:t>
      </w:r>
    </w:p>
    <w:p w:rsidR="003B0656" w:rsidRDefault="00493407" w:rsidP="00493407">
      <w:pPr>
        <w:spacing w:line="560" w:lineRule="exact"/>
        <w:ind w:firstLineChars="200" w:firstLine="643"/>
        <w:rPr>
          <w:rFonts w:ascii="楷体" w:eastAsia="楷体" w:hAnsi="楷体" w:cs="Times New Roman"/>
          <w:b/>
          <w:bCs/>
          <w:sz w:val="32"/>
          <w:szCs w:val="32"/>
        </w:rPr>
      </w:pPr>
      <w:r>
        <w:rPr>
          <w:rFonts w:ascii="楷体" w:eastAsia="楷体" w:hAnsi="楷体" w:cs="黑体" w:hint="eastAsia"/>
          <w:b/>
          <w:bCs/>
          <w:sz w:val="32"/>
          <w:szCs w:val="32"/>
        </w:rPr>
        <w:t>六、服务流程</w:t>
      </w:r>
    </w:p>
    <w:p w:rsidR="003B0656" w:rsidRDefault="00493407">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仿宋_GB2312" w:hint="eastAsia"/>
          <w:sz w:val="32"/>
          <w:szCs w:val="32"/>
        </w:rPr>
        <w:t>．</w:t>
      </w:r>
      <w:r>
        <w:rPr>
          <w:rFonts w:ascii="仿宋" w:eastAsia="仿宋" w:hAnsi="仿宋" w:cs="Times New Roman" w:hint="eastAsia"/>
          <w:sz w:val="32"/>
          <w:szCs w:val="32"/>
        </w:rPr>
        <w:t>申报单位提供申报材料</w:t>
      </w:r>
      <w:r>
        <w:rPr>
          <w:rFonts w:ascii="仿宋" w:eastAsia="仿宋" w:hAnsi="仿宋" w:cs="仿宋_GB2312" w:hint="eastAsia"/>
          <w:sz w:val="32"/>
          <w:szCs w:val="32"/>
        </w:rPr>
        <w:t>；</w:t>
      </w:r>
      <w:r>
        <w:rPr>
          <w:rFonts w:ascii="仿宋" w:eastAsia="仿宋" w:hAnsi="仿宋" w:cs="Times New Roman"/>
          <w:sz w:val="32"/>
          <w:szCs w:val="32"/>
        </w:rPr>
        <w:t>2</w:t>
      </w:r>
      <w:r>
        <w:rPr>
          <w:rFonts w:ascii="仿宋" w:eastAsia="仿宋" w:hAnsi="仿宋" w:cs="仿宋_GB2312" w:hint="eastAsia"/>
          <w:sz w:val="32"/>
          <w:szCs w:val="32"/>
        </w:rPr>
        <w:t>．</w:t>
      </w:r>
      <w:r>
        <w:rPr>
          <w:rFonts w:ascii="仿宋" w:eastAsia="仿宋" w:hAnsi="仿宋" w:cs="Times New Roman" w:hint="eastAsia"/>
          <w:sz w:val="32"/>
          <w:szCs w:val="32"/>
        </w:rPr>
        <w:t>市社以电子版向省社上报电子商务材料</w:t>
      </w:r>
      <w:r>
        <w:rPr>
          <w:rFonts w:ascii="仿宋" w:eastAsia="仿宋" w:hAnsi="仿宋" w:cs="仿宋_GB2312" w:hint="eastAsia"/>
          <w:sz w:val="32"/>
          <w:szCs w:val="32"/>
        </w:rPr>
        <w:t>；</w:t>
      </w:r>
      <w:r>
        <w:rPr>
          <w:rFonts w:ascii="仿宋" w:eastAsia="仿宋" w:hAnsi="仿宋" w:cs="Times New Roman"/>
          <w:sz w:val="32"/>
          <w:szCs w:val="32"/>
        </w:rPr>
        <w:t>3</w:t>
      </w:r>
      <w:r>
        <w:rPr>
          <w:rFonts w:ascii="仿宋" w:eastAsia="仿宋" w:hAnsi="仿宋" w:cs="仿宋_GB2312" w:hint="eastAsia"/>
          <w:sz w:val="32"/>
          <w:szCs w:val="32"/>
        </w:rPr>
        <w:t>．</w:t>
      </w:r>
      <w:r>
        <w:rPr>
          <w:rFonts w:ascii="仿宋" w:eastAsia="仿宋" w:hAnsi="仿宋" w:cs="Times New Roman" w:hint="eastAsia"/>
          <w:sz w:val="32"/>
          <w:szCs w:val="32"/>
        </w:rPr>
        <w:t>省社通知电子商务申报单位到省社进行答辩</w:t>
      </w:r>
      <w:r>
        <w:rPr>
          <w:rFonts w:ascii="仿宋" w:eastAsia="仿宋" w:hAnsi="仿宋" w:cs="仿宋_GB2312" w:hint="eastAsia"/>
          <w:sz w:val="32"/>
          <w:szCs w:val="32"/>
        </w:rPr>
        <w:t>；4．经省社批准后上报全国供销总社。</w:t>
      </w:r>
    </w:p>
    <w:p w:rsidR="003B0656" w:rsidRDefault="00493407" w:rsidP="00493407">
      <w:pPr>
        <w:spacing w:line="560" w:lineRule="exact"/>
        <w:ind w:firstLineChars="200" w:firstLine="643"/>
        <w:rPr>
          <w:rFonts w:ascii="楷体" w:eastAsia="楷体" w:hAnsi="楷体" w:cs="Times New Roman"/>
          <w:b/>
          <w:bCs/>
          <w:sz w:val="32"/>
          <w:szCs w:val="32"/>
        </w:rPr>
      </w:pPr>
      <w:r>
        <w:rPr>
          <w:rFonts w:ascii="楷体" w:eastAsia="楷体" w:hAnsi="楷体" w:cs="黑体" w:hint="eastAsia"/>
          <w:b/>
          <w:bCs/>
          <w:sz w:val="32"/>
          <w:szCs w:val="32"/>
        </w:rPr>
        <w:t>七、办理时限</w:t>
      </w:r>
    </w:p>
    <w:p w:rsidR="003B0656" w:rsidRPr="00493407" w:rsidRDefault="00493407" w:rsidP="00493407">
      <w:pPr>
        <w:ind w:firstLineChars="300" w:firstLine="960"/>
        <w:rPr>
          <w:rFonts w:ascii="Times New Roman" w:eastAsia="仿宋" w:hAnsi="Times New Roman" w:cs="Times New Roman"/>
          <w:sz w:val="32"/>
          <w:szCs w:val="32"/>
        </w:rPr>
      </w:pPr>
      <w:r>
        <w:rPr>
          <w:rFonts w:ascii="楷体" w:eastAsia="楷体" w:hAnsi="楷体" w:cs="黑体" w:hint="eastAsia"/>
          <w:sz w:val="32"/>
          <w:szCs w:val="32"/>
        </w:rPr>
        <w:t>即办</w:t>
      </w:r>
    </w:p>
    <w:p w:rsidR="003B0656" w:rsidRDefault="00493407" w:rsidP="00493407">
      <w:pPr>
        <w:spacing w:line="560" w:lineRule="exact"/>
        <w:ind w:firstLineChars="200" w:firstLine="643"/>
        <w:rPr>
          <w:rFonts w:ascii="楷体" w:eastAsia="楷体" w:hAnsi="楷体" w:cs="Times New Roman"/>
          <w:b/>
          <w:bCs/>
          <w:sz w:val="32"/>
          <w:szCs w:val="32"/>
        </w:rPr>
      </w:pPr>
      <w:r>
        <w:rPr>
          <w:rFonts w:ascii="楷体" w:eastAsia="楷体" w:hAnsi="楷体" w:cs="黑体" w:hint="eastAsia"/>
          <w:b/>
          <w:bCs/>
          <w:sz w:val="32"/>
          <w:szCs w:val="32"/>
        </w:rPr>
        <w:t>八、收费依据及标准</w:t>
      </w:r>
    </w:p>
    <w:p w:rsidR="003B0656" w:rsidRDefault="0049340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无</w:t>
      </w:r>
      <w:bookmarkStart w:id="0" w:name="_GoBack"/>
      <w:bookmarkEnd w:id="0"/>
    </w:p>
    <w:p w:rsidR="003B0656" w:rsidRDefault="00493407" w:rsidP="00493407">
      <w:pPr>
        <w:spacing w:line="560" w:lineRule="exact"/>
        <w:ind w:firstLineChars="200" w:firstLine="643"/>
        <w:rPr>
          <w:rFonts w:ascii="楷体" w:eastAsia="楷体" w:hAnsi="楷体" w:cs="Times New Roman"/>
          <w:b/>
          <w:bCs/>
          <w:sz w:val="32"/>
          <w:szCs w:val="32"/>
        </w:rPr>
      </w:pPr>
      <w:r>
        <w:rPr>
          <w:rFonts w:ascii="楷体" w:eastAsia="楷体" w:hAnsi="楷体" w:cs="黑体" w:hint="eastAsia"/>
          <w:b/>
          <w:bCs/>
          <w:sz w:val="32"/>
          <w:szCs w:val="32"/>
        </w:rPr>
        <w:t>九、咨询方式</w:t>
      </w:r>
    </w:p>
    <w:p w:rsidR="003B0656" w:rsidRDefault="00493407" w:rsidP="00493407">
      <w:pPr>
        <w:spacing w:line="560" w:lineRule="exact"/>
        <w:ind w:firstLineChars="200" w:firstLine="640"/>
        <w:rPr>
          <w:rFonts w:ascii="仿宋" w:eastAsia="仿宋" w:hAnsi="仿宋" w:cs="仿宋_GB2312" w:hint="eastAsia"/>
          <w:sz w:val="32"/>
          <w:szCs w:val="32"/>
        </w:rPr>
      </w:pPr>
      <w:r>
        <w:rPr>
          <w:rFonts w:ascii="仿宋" w:eastAsia="仿宋" w:hAnsi="仿宋" w:cs="Times New Roman" w:hint="eastAsia"/>
          <w:sz w:val="32"/>
          <w:szCs w:val="32"/>
        </w:rPr>
        <w:t>颍上县县供销合作社</w:t>
      </w:r>
      <w:r>
        <w:rPr>
          <w:rFonts w:ascii="仿宋" w:eastAsia="仿宋" w:hAnsi="仿宋" w:cs="仿宋_GB2312" w:hint="eastAsia"/>
          <w:sz w:val="32"/>
          <w:szCs w:val="32"/>
        </w:rPr>
        <w:t>（</w:t>
      </w:r>
      <w:r>
        <w:rPr>
          <w:rFonts w:ascii="仿宋" w:eastAsia="仿宋" w:hAnsi="仿宋" w:cs="Times New Roman"/>
          <w:sz w:val="32"/>
          <w:szCs w:val="32"/>
        </w:rPr>
        <w:t>0558-</w:t>
      </w:r>
      <w:r>
        <w:rPr>
          <w:rFonts w:ascii="仿宋" w:eastAsia="仿宋" w:hAnsi="仿宋" w:cs="Times New Roman" w:hint="eastAsia"/>
          <w:sz w:val="32"/>
          <w:szCs w:val="32"/>
        </w:rPr>
        <w:t>4412684</w:t>
      </w:r>
      <w:r>
        <w:rPr>
          <w:rFonts w:ascii="仿宋" w:eastAsia="仿宋" w:hAnsi="仿宋" w:cs="仿宋_GB2312" w:hint="eastAsia"/>
          <w:sz w:val="32"/>
          <w:szCs w:val="32"/>
        </w:rPr>
        <w:t>）</w:t>
      </w:r>
    </w:p>
    <w:p w:rsidR="004D461A" w:rsidRDefault="004D461A" w:rsidP="00493407">
      <w:pPr>
        <w:spacing w:line="560" w:lineRule="exact"/>
        <w:ind w:firstLineChars="200" w:firstLine="640"/>
        <w:rPr>
          <w:rFonts w:ascii="仿宋" w:eastAsia="仿宋" w:hAnsi="仿宋" w:cs="仿宋_GB2312" w:hint="eastAsia"/>
          <w:sz w:val="32"/>
          <w:szCs w:val="32"/>
        </w:rPr>
      </w:pPr>
    </w:p>
    <w:p w:rsidR="004D461A" w:rsidRDefault="004D461A" w:rsidP="00493407">
      <w:pPr>
        <w:spacing w:line="560" w:lineRule="exact"/>
        <w:ind w:firstLineChars="200" w:firstLine="640"/>
        <w:rPr>
          <w:rFonts w:ascii="仿宋" w:eastAsia="仿宋" w:hAnsi="仿宋" w:cs="仿宋_GB2312" w:hint="eastAsia"/>
          <w:sz w:val="32"/>
          <w:szCs w:val="32"/>
        </w:rPr>
      </w:pPr>
    </w:p>
    <w:p w:rsidR="004D461A" w:rsidRDefault="004D461A" w:rsidP="004D461A">
      <w:pPr>
        <w:jc w:val="center"/>
        <w:rPr>
          <w:rFonts w:ascii="宋体" w:hAnsi="宋体" w:hint="eastAsia"/>
          <w:b/>
          <w:sz w:val="44"/>
          <w:szCs w:val="44"/>
        </w:rPr>
      </w:pPr>
      <w:r>
        <w:rPr>
          <w:rFonts w:ascii="宋体" w:hAnsi="宋体" w:hint="eastAsia"/>
          <w:b/>
          <w:sz w:val="44"/>
          <w:szCs w:val="44"/>
        </w:rPr>
        <w:t>农业综合开发项目转报服务指南</w:t>
      </w:r>
    </w:p>
    <w:p w:rsidR="004D461A" w:rsidRDefault="004D461A" w:rsidP="004D461A">
      <w:pPr>
        <w:jc w:val="center"/>
        <w:rPr>
          <w:rFonts w:ascii="宋体" w:hAnsi="宋体" w:hint="eastAsia"/>
          <w:bCs/>
          <w:sz w:val="32"/>
          <w:szCs w:val="32"/>
        </w:rPr>
      </w:pPr>
      <w:r>
        <w:rPr>
          <w:rFonts w:ascii="宋体" w:hAnsi="宋体" w:hint="eastAsia"/>
          <w:bCs/>
          <w:sz w:val="32"/>
          <w:szCs w:val="32"/>
        </w:rPr>
        <w:t>（依申请）</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一、办事依据</w:t>
      </w:r>
    </w:p>
    <w:p w:rsidR="004D461A" w:rsidRDefault="004D461A" w:rsidP="004D461A">
      <w:pPr>
        <w:ind w:firstLineChars="150" w:firstLine="480"/>
        <w:rPr>
          <w:rFonts w:ascii="仿宋" w:eastAsia="仿宋" w:hAnsi="仿宋" w:hint="eastAsia"/>
          <w:sz w:val="32"/>
          <w:szCs w:val="32"/>
        </w:rPr>
      </w:pPr>
      <w:r>
        <w:rPr>
          <w:rFonts w:ascii="仿宋" w:eastAsia="仿宋" w:hAnsi="仿宋" w:hint="eastAsia"/>
          <w:sz w:val="32"/>
          <w:szCs w:val="32"/>
        </w:rPr>
        <w:t>《中共中央国务院关于深化供销合作社综合改革的决定》（中发[2015]11号）第十七条加大国家农业综合开发对供销社新型农业社会化服务体系和产销对接项目建设支持力度。</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二、承办机构</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颍上县供销合作社</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三、服务对象</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涉农企业、农民专业合作社</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四、申请条件</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①供销社控股或参股35%以上，供销社为第一大股②注册资金500万以上，注册时限为两年以上③各项规章健全</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五、申报材料</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1、省社下发“农发”项目文件</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2、县社根据省社文件精神，推荐“农发”项目申报单位</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3、县社、县财政局同时去项目申报单位勘察现场。</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4、县社、县财政局联合向市社、市农发局行文推荐项目申报单位</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lastRenderedPageBreak/>
        <w:t>5、项目申报单位向县社、县农发局、市社、市农发局上报（农业综合开发全国供销总社新型合作示范项目申报书）</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六、服务流程</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①申报单位提供申报材料②承办人审核③县社、农发局审核加盖公章④上报省社、省农发局⑤落实项目资金⑥县农发局、县社监督项目资金使用情况</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七、办理时限</w:t>
      </w:r>
    </w:p>
    <w:p w:rsidR="004D461A" w:rsidRDefault="004D461A" w:rsidP="004D461A">
      <w:pPr>
        <w:ind w:firstLineChars="250" w:firstLine="800"/>
        <w:rPr>
          <w:rFonts w:ascii="仿宋" w:eastAsia="仿宋" w:hAnsi="仿宋" w:hint="eastAsia"/>
          <w:sz w:val="32"/>
          <w:szCs w:val="32"/>
        </w:rPr>
      </w:pPr>
      <w:r>
        <w:rPr>
          <w:rFonts w:ascii="仿宋" w:eastAsia="仿宋" w:hAnsi="仿宋" w:hint="eastAsia"/>
          <w:sz w:val="32"/>
          <w:szCs w:val="32"/>
        </w:rPr>
        <w:t>即办</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八、收费标准</w:t>
      </w:r>
    </w:p>
    <w:p w:rsidR="004D461A" w:rsidRDefault="004D461A" w:rsidP="004D461A">
      <w:pPr>
        <w:ind w:firstLineChars="250" w:firstLine="800"/>
        <w:rPr>
          <w:rFonts w:ascii="仿宋" w:eastAsia="仿宋" w:hAnsi="仿宋" w:hint="eastAsia"/>
          <w:sz w:val="32"/>
          <w:szCs w:val="32"/>
        </w:rPr>
      </w:pPr>
      <w:r>
        <w:rPr>
          <w:rFonts w:ascii="仿宋" w:eastAsia="仿宋" w:hAnsi="仿宋" w:hint="eastAsia"/>
          <w:sz w:val="32"/>
          <w:szCs w:val="32"/>
        </w:rPr>
        <w:t>无</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九、咨询方式</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颍上县供销社发展科</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0558-</w:t>
      </w:r>
      <w:r>
        <w:rPr>
          <w:rFonts w:ascii="仿宋" w:eastAsia="仿宋" w:hAnsi="仿宋" w:cs="仿宋_GB2312" w:hint="eastAsia"/>
          <w:sz w:val="32"/>
          <w:szCs w:val="32"/>
        </w:rPr>
        <w:t>4412684</w:t>
      </w:r>
    </w:p>
    <w:p w:rsidR="004D461A" w:rsidRDefault="004D461A" w:rsidP="00493407">
      <w:pPr>
        <w:spacing w:line="560" w:lineRule="exact"/>
        <w:ind w:firstLineChars="200" w:firstLine="640"/>
        <w:rPr>
          <w:rFonts w:ascii="仿宋" w:eastAsia="仿宋" w:hAnsi="仿宋" w:cs="Times New Roman" w:hint="eastAsia"/>
          <w:sz w:val="32"/>
          <w:szCs w:val="32"/>
        </w:rPr>
      </w:pPr>
    </w:p>
    <w:p w:rsidR="004D461A" w:rsidRDefault="004D461A" w:rsidP="00493407">
      <w:pPr>
        <w:spacing w:line="560" w:lineRule="exact"/>
        <w:ind w:firstLineChars="200" w:firstLine="640"/>
        <w:rPr>
          <w:rFonts w:ascii="仿宋" w:eastAsia="仿宋" w:hAnsi="仿宋" w:cs="Times New Roman" w:hint="eastAsia"/>
          <w:sz w:val="32"/>
          <w:szCs w:val="32"/>
        </w:rPr>
      </w:pPr>
    </w:p>
    <w:p w:rsidR="004D461A" w:rsidRDefault="004D461A" w:rsidP="00493407">
      <w:pPr>
        <w:spacing w:line="560" w:lineRule="exact"/>
        <w:ind w:firstLineChars="200" w:firstLine="640"/>
        <w:rPr>
          <w:rFonts w:ascii="仿宋" w:eastAsia="仿宋" w:hAnsi="仿宋" w:cs="Times New Roman" w:hint="eastAsia"/>
          <w:sz w:val="32"/>
          <w:szCs w:val="32"/>
        </w:rPr>
      </w:pPr>
    </w:p>
    <w:p w:rsidR="004D461A" w:rsidRDefault="004D461A" w:rsidP="004D461A">
      <w:pPr>
        <w:jc w:val="center"/>
        <w:rPr>
          <w:rFonts w:ascii="宋体" w:hAnsi="宋体" w:hint="eastAsia"/>
          <w:b/>
          <w:sz w:val="44"/>
          <w:szCs w:val="44"/>
        </w:rPr>
      </w:pPr>
      <w:r>
        <w:rPr>
          <w:rFonts w:ascii="宋体" w:hAnsi="宋体" w:hint="eastAsia"/>
          <w:b/>
          <w:sz w:val="44"/>
          <w:szCs w:val="44"/>
        </w:rPr>
        <w:t>“新网工程”项目转报服务指南</w:t>
      </w:r>
    </w:p>
    <w:p w:rsidR="004D461A" w:rsidRDefault="004D461A" w:rsidP="004D461A">
      <w:pPr>
        <w:jc w:val="center"/>
        <w:rPr>
          <w:rFonts w:ascii="宋体" w:hAnsi="宋体" w:hint="eastAsia"/>
          <w:bCs/>
          <w:sz w:val="32"/>
          <w:szCs w:val="32"/>
        </w:rPr>
      </w:pPr>
      <w:r>
        <w:rPr>
          <w:rFonts w:ascii="宋体" w:hAnsi="宋体" w:hint="eastAsia"/>
          <w:bCs/>
          <w:sz w:val="32"/>
          <w:szCs w:val="32"/>
        </w:rPr>
        <w:t>（依申请）</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一、办事依据</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1、《中共中央国务院关于深化供销合作社综合改革的决定》（中发[2015]11号）第十七条中央财政要继续支持新农村现代流通服务网络工程建设，通过现有资金渠道支持供销</w:t>
      </w:r>
      <w:r>
        <w:rPr>
          <w:rFonts w:ascii="仿宋" w:eastAsia="仿宋" w:hAnsi="仿宋" w:hint="eastAsia"/>
          <w:sz w:val="32"/>
          <w:szCs w:val="32"/>
        </w:rPr>
        <w:lastRenderedPageBreak/>
        <w:t>社组织实施农业社会化服务惠农工程。</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2、《中共安徽省委、安徽省人民政府关于深化供销合作社综合改革的实施意见》（皖发【2015】25号）第七条继续实施新农村现代流通服务网络工程建设，健全农资、农产品、日用消费品、再生资源、烟花爆竹、农村金融流通服务网络，加快形成连锁化、规模化、品牌化经营新格局。</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二、承办机构</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颍上县县供销合作社</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三、服务对象</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供销社企业参股或控股25%以上的新农村流通服务体系、专业合作社。</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 xml:space="preserve">四、申请条件 </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注册资本200万以上，年销售额不低于1000万，入社农户不低于100户，带动农户不于300户，具有规范化管理标准生产、品牌化经营能力。</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五、申报材料</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1、提供三证、注册时间满两年</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2、县社推荐、项目申报单位向县社写出申请</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3、县社、财政局赴项目申报单位勘察</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4、项目申报单位向县社、县财政局、市社、市财政局上报申报“新网工程”项目材料。</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5、县社、县财政局联合行文向市社、市财政局推荐项</w:t>
      </w:r>
      <w:r>
        <w:rPr>
          <w:rFonts w:ascii="仿宋" w:eastAsia="仿宋" w:hAnsi="仿宋" w:hint="eastAsia"/>
          <w:sz w:val="32"/>
          <w:szCs w:val="32"/>
        </w:rPr>
        <w:lastRenderedPageBreak/>
        <w:t>目申报单位</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6、市社、市财政局联合行文向省社、省财政局行文推荐项目申报单位</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7、项目申报单位向市社（项目书）提供税务发票，工程招标、供销社标识、项目土地照片</w:t>
      </w:r>
    </w:p>
    <w:p w:rsidR="004D461A" w:rsidRDefault="004D461A" w:rsidP="004D461A">
      <w:pPr>
        <w:ind w:firstLineChars="250" w:firstLine="803"/>
        <w:rPr>
          <w:rFonts w:ascii="楷体" w:eastAsia="楷体" w:hAnsi="楷体" w:hint="eastAsia"/>
          <w:b/>
          <w:bCs/>
          <w:sz w:val="32"/>
          <w:szCs w:val="32"/>
        </w:rPr>
      </w:pPr>
      <w:r>
        <w:rPr>
          <w:rFonts w:ascii="楷体" w:eastAsia="楷体" w:hAnsi="楷体" w:hint="eastAsia"/>
          <w:b/>
          <w:bCs/>
          <w:sz w:val="32"/>
          <w:szCs w:val="32"/>
        </w:rPr>
        <w:t>六、服务流程</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①申报单位提供申报材料②承办人审核③县社、县财政局审核，加盖公章，报县发改委备案④上报省社、省财政厅⑤落实项目资金⑥县财政局、县供销社监督项目资金使用。</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七、办理时限</w:t>
      </w:r>
    </w:p>
    <w:p w:rsidR="004D461A" w:rsidRDefault="004D461A" w:rsidP="004D461A">
      <w:pPr>
        <w:ind w:firstLineChars="250" w:firstLine="800"/>
        <w:rPr>
          <w:rFonts w:ascii="仿宋" w:eastAsia="仿宋" w:hAnsi="仿宋" w:hint="eastAsia"/>
          <w:sz w:val="32"/>
          <w:szCs w:val="32"/>
        </w:rPr>
      </w:pPr>
      <w:r>
        <w:rPr>
          <w:rFonts w:ascii="仿宋" w:eastAsia="仿宋" w:hAnsi="仿宋" w:hint="eastAsia"/>
          <w:sz w:val="32"/>
          <w:szCs w:val="32"/>
        </w:rPr>
        <w:t>即办</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八、收费标准</w:t>
      </w:r>
    </w:p>
    <w:p w:rsidR="004D461A" w:rsidRDefault="004D461A" w:rsidP="004D461A">
      <w:pPr>
        <w:ind w:firstLineChars="250" w:firstLine="800"/>
        <w:rPr>
          <w:rFonts w:ascii="仿宋" w:eastAsia="仿宋" w:hAnsi="仿宋" w:hint="eastAsia"/>
          <w:sz w:val="32"/>
          <w:szCs w:val="32"/>
        </w:rPr>
      </w:pPr>
      <w:r>
        <w:rPr>
          <w:rFonts w:ascii="仿宋" w:eastAsia="仿宋" w:hAnsi="仿宋" w:hint="eastAsia"/>
          <w:sz w:val="32"/>
          <w:szCs w:val="32"/>
        </w:rPr>
        <w:t>无</w:t>
      </w:r>
    </w:p>
    <w:p w:rsidR="004D461A" w:rsidRDefault="004D461A" w:rsidP="004D461A">
      <w:pPr>
        <w:ind w:firstLineChars="200" w:firstLine="643"/>
        <w:rPr>
          <w:rFonts w:ascii="楷体" w:eastAsia="楷体" w:hAnsi="楷体" w:hint="eastAsia"/>
          <w:b/>
          <w:bCs/>
          <w:sz w:val="32"/>
          <w:szCs w:val="32"/>
        </w:rPr>
      </w:pPr>
      <w:r>
        <w:rPr>
          <w:rFonts w:ascii="楷体" w:eastAsia="楷体" w:hAnsi="楷体" w:hint="eastAsia"/>
          <w:b/>
          <w:bCs/>
          <w:sz w:val="32"/>
          <w:szCs w:val="32"/>
        </w:rPr>
        <w:t>九、咨询方式</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颍上县供销社发展科</w:t>
      </w:r>
    </w:p>
    <w:p w:rsidR="004D461A" w:rsidRDefault="004D461A" w:rsidP="004D461A">
      <w:pPr>
        <w:ind w:firstLineChars="200" w:firstLine="640"/>
        <w:rPr>
          <w:rFonts w:ascii="仿宋" w:eastAsia="仿宋" w:hAnsi="仿宋" w:hint="eastAsia"/>
          <w:sz w:val="32"/>
          <w:szCs w:val="32"/>
        </w:rPr>
      </w:pPr>
      <w:r>
        <w:rPr>
          <w:rFonts w:ascii="仿宋" w:eastAsia="仿宋" w:hAnsi="仿宋" w:hint="eastAsia"/>
          <w:sz w:val="32"/>
          <w:szCs w:val="32"/>
        </w:rPr>
        <w:t>0558-</w:t>
      </w:r>
      <w:r>
        <w:rPr>
          <w:rFonts w:ascii="仿宋" w:eastAsia="仿宋" w:hAnsi="仿宋" w:cs="仿宋_GB2312" w:hint="eastAsia"/>
          <w:sz w:val="32"/>
          <w:szCs w:val="32"/>
        </w:rPr>
        <w:t>4412684</w:t>
      </w:r>
    </w:p>
    <w:p w:rsidR="004D461A" w:rsidRDefault="004D461A" w:rsidP="00493407">
      <w:pPr>
        <w:spacing w:line="560" w:lineRule="exact"/>
        <w:ind w:firstLineChars="200" w:firstLine="640"/>
        <w:rPr>
          <w:rFonts w:ascii="仿宋" w:eastAsia="仿宋" w:hAnsi="仿宋" w:cs="Times New Roman"/>
          <w:sz w:val="32"/>
          <w:szCs w:val="32"/>
        </w:rPr>
      </w:pPr>
    </w:p>
    <w:sectPr w:rsidR="004D461A" w:rsidSect="003B06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altName w:val="微软雅黑"/>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1726"/>
    <w:rsid w:val="001D1726"/>
    <w:rsid w:val="001D7570"/>
    <w:rsid w:val="003B0656"/>
    <w:rsid w:val="00493407"/>
    <w:rsid w:val="004D461A"/>
    <w:rsid w:val="0062288D"/>
    <w:rsid w:val="008C7551"/>
    <w:rsid w:val="00C02BE0"/>
    <w:rsid w:val="00C668AA"/>
    <w:rsid w:val="00F758B2"/>
    <w:rsid w:val="40C07E9F"/>
    <w:rsid w:val="6BEF7C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0656"/>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B0656"/>
    <w:rPr>
      <w:sz w:val="18"/>
      <w:szCs w:val="18"/>
    </w:rPr>
  </w:style>
  <w:style w:type="character" w:customStyle="1" w:styleId="Char">
    <w:name w:val="批注框文本 Char"/>
    <w:basedOn w:val="a0"/>
    <w:link w:val="a3"/>
    <w:qFormat/>
    <w:rsid w:val="003B0656"/>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899047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卢斌斌</cp:lastModifiedBy>
  <cp:revision>9</cp:revision>
  <cp:lastPrinted>2016-10-14T02:02:00Z</cp:lastPrinted>
  <dcterms:created xsi:type="dcterms:W3CDTF">2016-10-13T02:41:00Z</dcterms:created>
  <dcterms:modified xsi:type="dcterms:W3CDTF">2016-11-30T02:10:00Z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