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目   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2021年阜南县国民经济和社会发展统计公报…………1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阜南县近五年主要指标完成情况……………………11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2021年主要经济指标与全市、全省、全国对比情况……12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2021年分乡镇主要经济指标完成情况……………………13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2021年主要经济指标与全市各县、市、区对比情况………14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主要人均和结构指标与全市、全省、全国比较……………15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阜南县近五年主要经济指标图解…………………………16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2022年的主要预期目标是：全县地区生产总值增长9%，固定资产投资增长15%，规模以上工业增加值增长12%，一般公共预算收入增长10%，社会消费品零售总额增长12%，城镇居民可支配收入与经济增长同步，农村常住居民人均可支配收入达到全市平均水平，能耗及生态环境质量指标完成市下达的年度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pStyle w:val="4"/>
        <w:snapToGrid w:val="0"/>
        <w:spacing w:beforeLines="50" w:after="120"/>
        <w:jc w:val="center"/>
        <w:rPr>
          <w:rFonts w:hint="eastAsia" w:ascii="黑体" w:eastAsia="黑体" w:cs="Times New Roman"/>
          <w:sz w:val="48"/>
          <w:szCs w:val="48"/>
        </w:rPr>
      </w:pPr>
    </w:p>
    <w:p>
      <w:pPr>
        <w:pStyle w:val="4"/>
        <w:snapToGrid w:val="0"/>
        <w:spacing w:beforeLines="50" w:after="120"/>
        <w:jc w:val="center"/>
        <w:rPr>
          <w:rFonts w:hint="eastAsia" w:ascii="黑体" w:eastAsia="黑体" w:cs="Times New Roman"/>
          <w:sz w:val="48"/>
          <w:szCs w:val="48"/>
        </w:rPr>
      </w:pPr>
    </w:p>
    <w:p>
      <w:pPr>
        <w:pStyle w:val="4"/>
        <w:snapToGrid w:val="0"/>
        <w:spacing w:beforeLines="50" w:after="120"/>
        <w:jc w:val="center"/>
        <w:rPr>
          <w:rFonts w:hint="eastAsia" w:ascii="黑体" w:eastAsia="黑体" w:cs="Times New Roman"/>
          <w:sz w:val="48"/>
          <w:szCs w:val="48"/>
        </w:rPr>
      </w:pPr>
      <w:r>
        <w:rPr>
          <w:rFonts w:hint="eastAsia" w:ascii="黑体" w:eastAsia="黑体" w:cs="Times New Roman"/>
          <w:sz w:val="48"/>
          <w:szCs w:val="48"/>
        </w:rPr>
        <w:t>2021年阜南县国民经济和社会发展</w:t>
      </w:r>
    </w:p>
    <w:p>
      <w:pPr>
        <w:pStyle w:val="4"/>
        <w:snapToGrid w:val="0"/>
        <w:spacing w:beforeLines="50" w:after="120"/>
        <w:jc w:val="center"/>
        <w:rPr>
          <w:rFonts w:hint="eastAsia" w:ascii="黑体" w:eastAsia="黑体" w:cs="Times New Roman"/>
          <w:sz w:val="48"/>
          <w:szCs w:val="48"/>
        </w:rPr>
      </w:pPr>
      <w:r>
        <w:rPr>
          <w:rFonts w:hint="eastAsia" w:ascii="黑体" w:eastAsia="黑体" w:cs="Times New Roman"/>
          <w:sz w:val="48"/>
          <w:szCs w:val="48"/>
        </w:rPr>
        <w:t>统  计  公  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snapToGrid w:val="0"/>
        <w:spacing w:afterLines="50"/>
        <w:jc w:val="center"/>
        <w:rPr>
          <w:rFonts w:hint="eastAsia" w:ascii="仿宋_GB2312" w:hAnsi="仿宋_GB2312" w:eastAsia="仿宋_GB2312" w:cs="Times New Roman"/>
          <w:sz w:val="32"/>
        </w:rPr>
      </w:pPr>
    </w:p>
    <w:p>
      <w:pPr>
        <w:pStyle w:val="4"/>
        <w:snapToGrid w:val="0"/>
        <w:spacing w:afterLines="50"/>
        <w:jc w:val="center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阜南县统计局</w:t>
      </w:r>
    </w:p>
    <w:p>
      <w:pPr>
        <w:pStyle w:val="4"/>
        <w:snapToGrid w:val="0"/>
        <w:spacing w:afterLines="50"/>
        <w:jc w:val="center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2022年5月12日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阜南县在县委、县政府的领导下，坚持以习近平新时代中国特色社会主义思想为指导，全面贯彻党的十九大和十九届历次全会精神，弘扬伟大建党精神，按照上级决策部署，坚持稳中求进工作总基调，扎实做好“六稳”“六保”工作，不断巩固拓展疫情防控和经济社会发展成果，全县经济持续稳定恢复，主要经济指标完成情况好于预期，实现了“十四五”良好开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全县行政区域面积1801平方公里，辖28个乡镇，1个省级经济开发区，334个村（居）委会，公安户籍人口173.3万人，比上年下降0.5%(2021年集中对历年死亡未销户人口销户),其中女性82.8万人，总户数45.2万户,年末常住人口117.4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步核算，全年实现生产总值（GDP)315.7亿元，按可比价格计算，同比增长9.5%,其中:第一产业增加值66.1亿元，同比增长7.9%;第二产业增加值94亿元，同比增长10.3%;第三产业增加值155.6亿元，同比增长9.7%。三次产业结构由上年的21.7：29.3：49调整为20.9：29.8：49.3,工业化率21%,较上年提升0.8个百分点。按常住人口计算，人均生产总值26781元，较上年增加2329元，可比价同比增长9.8%。</w:t>
      </w:r>
    </w:p>
    <w:p>
      <w:pPr>
        <w:snapToGrid w:val="0"/>
        <w:jc w:val="center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年全县生产总值完成情况</w:t>
      </w:r>
    </w:p>
    <w:p>
      <w:pPr>
        <w:snapToGrid w:val="0"/>
        <w:ind w:right="412" w:rightChars="196" w:firstLine="537" w:firstLineChars="192"/>
        <w:jc w:val="righ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单位：万元</w:t>
      </w:r>
    </w:p>
    <w:tbl>
      <w:tblPr>
        <w:tblStyle w:val="5"/>
        <w:tblW w:w="919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1100"/>
        <w:gridCol w:w="1150"/>
        <w:gridCol w:w="894"/>
        <w:gridCol w:w="1096"/>
        <w:gridCol w:w="13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      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en-US"/>
              </w:rPr>
              <w:t>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textAlignment w:val="bottom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en-US"/>
              </w:rPr>
              <w:t>年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napToGrid w:val="0"/>
              <w:jc w:val="center"/>
              <w:textAlignment w:val="bottom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增长%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比重%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napToGrid w:val="0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比重变化(百分点)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地区生产总值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3157421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2822380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9.5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100.0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农林牧渔业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725982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694640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8.2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23.0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-1.619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#农林牧渔专业及辅助活动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64509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59461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10.5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工  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662096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569716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10.3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21.0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制造业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629773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541166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10.1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19.9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0.772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建筑业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278006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230679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10.6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批发和零售业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214676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182001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15.1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批发业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70022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59569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12.7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2.2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零售业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144654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122432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16.3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4.6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交通运输、仓储和邮政业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151814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139033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7.5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-0.118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道路等运输业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135354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124735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6.6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-0.133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仓储和其他运输业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4425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4318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0.7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邮政业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12036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9980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21.3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住宿和餐饮业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61583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48492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25.0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0.232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住宿业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15033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12583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18.4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餐饮业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46550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35910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27.4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金融业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231596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219293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1.2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-0.435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货币金融服务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183184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173731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1.0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保险业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47633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44848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1.9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-0.080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其他金融业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778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714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4.5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房地产业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260917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242397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6.7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房地产业（K门类）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72918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64948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11.3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居民自有住房服务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187999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177449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5.0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6.0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-0.333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其他服务业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570752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496129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12.0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18.1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0.498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营利性服务业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245560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193935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21.7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非营利性服务业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325192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302194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5.8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-0.408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第一产业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661473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635178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7.9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20.9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-1.555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第二产业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939449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799951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10.3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29.8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1.411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364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第三产业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1556499 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1387251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9.7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49.3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0.145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2021年度，城镇登记失业人员数1849人，年末城镇登记失业率为2.14%，城镇新增就业岗位个数16523人，下岗失业人员再就业人数1741人。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完成农林牧渔业总产值1331957万元，可比价同比增长9.9%,其中：农业产值648765万元，同比增长3.7%；林业产值146850万元，同比增长45.6%；牧业产值350152万元，同比增长10.3%；渔业产值60086万元，同比下降1.3%；农林牧渔服务业产值126104万元，同比增长10.6%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全年粮食种植面积163133公顷，同比增长0.5%；油料种植面积8363公顷，同比增长4.1%；棉花种植面积47公顷，同比下降63.6%；蔬菜种植面积24350公顷，同比增长4%。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全年粮食总产量88.65万吨，同比增长2.3%。油料产量21352吨，同比增长4.2%。棉花产量39吨，同比下降60.6%。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年末,生猪存栏40.8万头，同比增长4.3%；全年生猪出栏72.7万头，同比增长21.6%。肉类总产量9.6万吨，同比增长12.8%。鸡蛋产量2.4万吨，同比下降9.8%。水产品产量1.4万吨，同比下降1.5%。</w:t>
      </w:r>
    </w:p>
    <w:p>
      <w:pPr>
        <w:pStyle w:val="7"/>
        <w:snapToGrid w:val="0"/>
        <w:spacing w:beforeLines="50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年主要农产品产量</w:t>
      </w:r>
    </w:p>
    <w:tbl>
      <w:tblPr>
        <w:tblStyle w:val="5"/>
        <w:tblW w:w="7320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574"/>
        <w:gridCol w:w="1034"/>
        <w:gridCol w:w="1856"/>
        <w:gridCol w:w="185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指　　标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绝对数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增长%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粮食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86500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＃夏粮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503900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油料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1352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＃花生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998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油菜籽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779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棉花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-60.6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蔬菜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70480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肉类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96331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鸡蛋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24066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-9.8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水产品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吨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3865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-1.5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全年牛出栏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头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1693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-1.1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全年猪出栏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头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726951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全年羊出栏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503622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全年家禽出栏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-3.5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年末牛存栏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头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51326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年末猪存栏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头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408059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年末羊存栏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201068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pStyle w:val="4"/>
              <w:snapToGrid w:val="0"/>
              <w:ind w:left="178" w:leftChars="85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年末家禽存栏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万只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7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359.6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-5.5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2021年末,全县共有新型农业经营主体5456家，其中农民专业合作社2048家，家庭农场3408家。2021年新增农民专业合作社50家，家庭农场新增644家。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年末,农业机械总动力103.1万千瓦,同比增长12.5%;农用拖拉机2.6万台,与上年持平;有效灌溉面积8.4万公顷,同比增长2.0%。全年化肥施用量（折纯）49980吨。农村用电量54317万千瓦时。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全年规模以上工业增加值增速可比价同比增长8%。年末规模以上工业企业181个，其中产值超亿元企业69个。分行业看，在27个行业分类中，产值上亿元的行业有22个。全县规模以上企业平均产销率为96.3%。</w:t>
      </w:r>
    </w:p>
    <w:p>
      <w:pPr>
        <w:pStyle w:val="7"/>
        <w:snapToGrid w:val="0"/>
        <w:spacing w:beforeLines="5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2021年规模工业产值</w:t>
      </w:r>
    </w:p>
    <w:p>
      <w:pPr>
        <w:pStyle w:val="7"/>
        <w:wordWrap w:val="0"/>
        <w:snapToGrid w:val="0"/>
        <w:ind w:firstLine="572" w:firstLineChars="179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单位：万元 </w:t>
      </w:r>
    </w:p>
    <w:tbl>
      <w:tblPr>
        <w:tblStyle w:val="5"/>
        <w:tblW w:w="8465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7"/>
        <w:gridCol w:w="1775"/>
        <w:gridCol w:w="138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指　    　标</w:t>
            </w:r>
          </w:p>
        </w:tc>
        <w:tc>
          <w:tcPr>
            <w:tcW w:w="177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2021年</w:t>
            </w:r>
          </w:p>
        </w:tc>
        <w:tc>
          <w:tcPr>
            <w:tcW w:w="138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增长%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全县规模以上工业总产值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2242745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＃国有企业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96292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ind w:firstLine="274" w:firstLineChars="98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股份制企业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2053266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ind w:firstLine="274" w:firstLineChars="98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外商和港澳台企业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63520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ind w:firstLine="274" w:firstLineChars="98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29667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23.3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＃大中型企业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263250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农副食品加工业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120524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25857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164.7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酒、饮料制造业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21129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-11.7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纺织业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176059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纺织服装、服饰业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203023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木材加工和木、竹、藤、棕、草制品业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213492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造纸及纸制品业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8753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-71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印刷业和记录媒介的复制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37904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文教、工美、体育和娱乐用品制造业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274595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化学原料及化学制品制造业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76094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14.8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金属制品业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199678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通用设备制造业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2547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专用设备制造业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38709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-9.2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电器机械和器材制造业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114472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-3.5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计算机、通信和其他电子设备制造业</w:t>
            </w:r>
          </w:p>
        </w:tc>
        <w:tc>
          <w:tcPr>
            <w:tcW w:w="1775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10771</w:t>
            </w:r>
          </w:p>
        </w:tc>
        <w:tc>
          <w:tcPr>
            <w:tcW w:w="1383" w:type="dxa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80.6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307" w:type="dxa"/>
            <w:noWrap/>
            <w:vAlign w:val="bottom"/>
          </w:tcPr>
          <w:p>
            <w:pPr>
              <w:snapToGrid w:val="0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电力、热力的生产和供应业</w:t>
            </w:r>
          </w:p>
        </w:tc>
        <w:tc>
          <w:tcPr>
            <w:tcW w:w="1775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128392</w:t>
            </w:r>
          </w:p>
        </w:tc>
        <w:tc>
          <w:tcPr>
            <w:tcW w:w="1383" w:type="dxa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14.1</w:t>
            </w:r>
          </w:p>
        </w:tc>
      </w:tr>
    </w:tbl>
    <w:p>
      <w:pPr>
        <w:pStyle w:val="7"/>
        <w:snapToGrid w:val="0"/>
        <w:spacing w:beforeLines="50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pStyle w:val="7"/>
        <w:snapToGrid w:val="0"/>
        <w:spacing w:beforeLines="5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2021年主要工业产品产量</w:t>
      </w:r>
    </w:p>
    <w:tbl>
      <w:tblPr>
        <w:tblStyle w:val="5"/>
        <w:tblW w:w="70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657"/>
        <w:gridCol w:w="1470"/>
        <w:gridCol w:w="12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品   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2021年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增长（±%）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小麦粉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22650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13566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精制食用植物油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26046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饮料酒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千升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2142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印染布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1962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万件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2617.2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人造板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立方米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358056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商品混凝土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立方米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514338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-0.3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2021年，我县规上工业企业营业收入同比增长16.8%；利税总额158933万元,同比增长3.9%,其中利润101101万元,同比下降8.2%。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全县资质等级内总承包和专业承包建筑企业71个，全年完成建筑业总产值197971万元，同比增长34.5%，利润总额4498.5万元，同比上升3.7%，房屋建筑施工面积146.1万平方米，同比增长23.4%，房屋竣工面积38.4万平方米，同比增长185.9%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四、固定资产投资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固定资产投资（500万元以上投资项目，不含城乡个体投资）完成额同比增长14.4%。分产业看，第一产业投资同比增长104.4%；第二产业投资同比增长18.2%；第三产业投资同比增长11.6%。全年施工项目个数246个，其中新开工项目129个。本年新增固定资产同比增长187.7%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全年房地产投资完成108.1亿元，同比增长15.7%。商品房销售面积157.6万平方米，同比增长11.6%；商品房销售额83亿元，同比增长2.6%。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亿元以上项目进展情况：2021年纳入省重点项目95个，计划投资135.2亿元。1-12月累计完成投资140.1亿元，完成年度计划的103.7%。市重点项目进展情况：2021年列入市5000万元以上工业项目44个，总投资445.1亿元，年度计划投资25.6亿元，1-12月累计完成投资31.7亿元，完成年度计划的124.2%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五、贸易、招商、外资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全年实现社会消费品零售总额2249828万元，同比增长22.3%，其中限额以上消费品零售额193072万元，同比增长26.1%。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进出口总额4.4亿美元，同比增长36.5%。其中:进口额700万美元，同比增长297.9%；出口额4.3亿美元，同比增长35%。年末全县共有进出口实绩企业189家（纯进口企业4家，进出口企业4家，纯出口企业181家），其中新增有出口实绩企业41家。162家柳木文化出口企业累计出口3.79亿美元，占总出口比值为87.6%，同比增长29.5%；10家纺织服装出口企业累计出口3299万美元，占总出口比值为7.6%；2家机械、电子出口企业累计出口162万美元，占总出口比值为0.4%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全年全县在建省外总投资亿元以上非住宅类房产项目49个，实际到位资金123亿元，同比增长24.1%。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全年实际利用外资6442万美元，同比增长44.3%。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六、财政、金融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地方一般公共预算收入完成150778万元，同比增长8%。其中税收收入111975万元，同比增长9.9%，占财政收入的比重为74.3%。财政支出726219万元，同比下降10.3%。其中：教育支出176433万元，同比增长0.2%；科学技术支出2689万元，同比增长3.8%；社会保障和就业支出145461万元，同比下降0.1%；卫生健康支出59643万元，同比下降6.0%；节能环保支出18462万元，同比增长43.4%；城乡社区支出14785万元，同比下降17.4%；农林水支出145431万元，同比下降34.5%；交通运输支出31146万元，同比增长45.1%；住房保障支出23286万元，同比下降29.5%；债务付息支出11513万元，同比增长20.0%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2021年，民生工程投入310771万元，其中：中央资金139142万元，省级资金62114万元，市级资金1875万元，县级资金55881万元，其他资金51759万元。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全县金融机构人民币各项存款余额535.8亿元，较上月减少了10.6亿元，比年初增加16.6亿元，同比增长3.2%。其中住户存款420.3亿元，较上月上升了5亿元，较年初增加了52亿元。金融机构贷款余额403.3亿元，同比增长11.3%，较上月下降1.1亿元，较年初增长44亿元。截至2021年12月底，阜南县金融机构存贷比为75.2%，较上月提高1.2个百分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七、文教、卫生和环境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2021年末，全县拥有广播电台1座，电视台1座。文化馆1个，体育馆1座，剧场1个，电影院5个，公共图书馆1个，公共藏书量18万册（不包括乡镇图书馆藏书）。有线数字电视用户24517 户，电视新闻综合频道覆盖率100%。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2021年末,全县拥有国家高新技术企业60家，省级高新技术培育企业70家，科技中小型企业备案90家。2021年度发明专利111件，实用新型374件，外观设计289件，合计774件，同比上升4%。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全县幼儿园数261个，比上年减少27个，在园儿童46131人，比上年同期减少5175人。全县共有小学170所，比上年减少21所，在校学生117336人，比上年同期减少4982人，招生18900人，毕业生19347人，小学专任教师5540人。初级中学64所，比上年减少2所，在校学生56077人，招生18277人，毕业生17062人，专任教师2777人；高级中学3所，与上年持平，在校学生14867人，招生5324人，毕业生4834 人，专任教师891人；特教学校1所，在校学生487人，招生29人，毕业生21人，专任教师106人。全县中等职业学校3所，比上年减少3所(合并所致),在校学生13345人，毕业生5127人。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末，全县共有卫生机构74个(包括公立、私营医院、乡镇卫生院和社会服务中心，不含诊所、医务室、社区卫生服务站)，其中医院18个，卫生院28个，社区卫生服务中心3个，妇幼保健院1个，疾病预防控制中心1个。卫生机构床位6256个，比上年增加48个，其中医院4163个，卫生院1893个，社区卫生服务中心165个。卫生机构人员6558人，比上年增加681人，其中卫生技术人员5606人，执业（助理）医师2280人，注册护师、护士2655人。卫生防疫人员214人。5岁以下儿童死亡率4.73‰（注:卫健委上年数据调整为4.87‰），比上年下降0.14‰；婴儿死亡率2.84‰，（注:卫健委上年数据调整为3.56‰）比上年下降0.72‰；产妇住院分娩比例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全县工业废水排放量达标率和工业烟尘排放量达标率均为100%，工业二氧化硫排放量74.027吨，工业氮氧化物排放量222.143吨，工业烟（粉）尘排放量91.49吨，城区空气质量优良以上天数282天（2021年环保数据根据二污普系数计算）。年末森林覆盖率20.3%，与上年持平，林木绿化率20.5%，比上年降低2.0个百分点，活立木蓄积量180万立方米，同比下降4.3%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八、交通、运输、邮电、旅游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年末，境内公路里程6611公里，比年初增加436公里，其中高速公路18公里，国省道393公里，县道710公里，乡道1300公里，村道4190公里。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用汽车拥有量141278辆(上年含报废车辆数)，年末城市公交车86辆，城际公交车30辆，出租车422辆。其中：客、货汽车19144辆；摩托车114340辆、挂车2044辆。2021年货运量3081万吨，同比增长10.9%；货运周转量56.4亿吨公里，同比增长9.4%；客运量192万人次，同比下降28.3%；客运周转量1.74亿人公里，同比下降16.2%。综合计算：2021年总客货运周转量：56.57亿吨公里，同比增长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全年邮电业务总量79415万元。年末本地固定电话用户2.9万户,比上年减少1.3万户,移动电话用户89.4万户,同比增长4.1%,年末计算机互联网宽带接入用户34.7万户,同比增长26.3%。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有旅行社2家（受疫情影响，相比去年减少1家）、服务网点8个、国家AA级景区1个、国家AAA级景区2个、四星级农家乐8家、三星级农家乐4家。受疫情影响，旅游市场整体低迷，2021年全县旅游总收入1亿元（均为国内旅游收入），同比减少80%，全年共接待游客210万人。全县共有星级饭店1家、客房数103间、床位154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Times New Roman" w:eastAsia="黑体" w:cs="Times New Roman"/>
          <w:b/>
          <w:sz w:val="36"/>
          <w:szCs w:val="36"/>
          <w:lang w:val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  <w:lang w:val="zh-CN"/>
        </w:rPr>
        <w:t>九、人民生活和社会保障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2021年，全县居民人均可支配收入为21054.1元，同比增长10.2%。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镇居民人均可支配收入为34192.3元，同比增长8.0%，其中人均工资性可支配收入22569.6元，同比增长5.6%；家庭经营性可支配收入3288.4元，同比增长24.5%；财产性可支配收入2292.3元，同比增长11.1%；转移性可支配收入6042.0元，同比增长7.8%。城镇居民人均消费性支出22582.7元，同比增长15.8%，其中人均食品消费支出7470.3元，同比增长14.9%。城镇居民家庭恩格尔系数为33.08%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居民人均可支配收入为15118.5元，同比增长11.5%，其中，人均工资性可支配收入4790元，同比增长13.1%；家庭经营性可支配收入6166.5元，同比增长7.5%；财产性可支配收入63.4元，同比增长50.5%；转移性可支配收入4098.6元，同比增长15.4%。农村居民人均消费性支出13577.1元，同比增长16.6%，其中人均食品支出4568元，同比增长11.2%。农村居民家庭恩格尔系数为33.64%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全县参加城镇职工基本养老保险66151人，参加城乡居民社会养老保险571755人，比上年减少10562人。城乡居民基本医疗保险人数1440063人，比上年减少42072人，其中参加城镇职工医疗保险52028人，比上年增加13718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，全县各种社会福利收养性单位数46个，比上年减少11个，床位数5200张，比上年减少4106张。全年城镇居民最低生活保障人数2017人，同比分别减少13人，农村居民最低生活保障人数47652人，同比增加667人。农村五保供养人数为7629人，比上年减少295人。全年结婚登记11544对，比上年减少2695对，离婚登记数2595对，比上年减少2532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2021年度，全县联网直报生产安全事故6起，死亡8人，事故起数、亡人数均同比上升100%。全县2021年GDP为315.7亿元，亿元GDP死亡率为2.53%，同比上升1.15个百分点。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1.本公报中数据均为初步统计数。个别数据因四舍五入原因，存在分项与合计不等的情况。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2.全县生产总值、各产业增加值、农业总产值绝对数按现价计算，增长速度按可比价格计算。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规模以上工业统计范围为年主营业务收入2000万元及以上的企业，主要工业产品产量增速按可比口径计算；固定资产投资统计范围为计划总投资500万元以上项目及房地产项目；限额以上批发零售企业统计范围为批发业年主营业务收入2000万元及以上、零售业年主营业务收入500万元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国家统计局对三次产业和行业实行相对分离的划分标准，第一产业指农林牧渔业（不含农林牧渔服务业），第二产业指工业（不含开采辅助活动，金属制品、机械和设备修理业）和建筑业，第三产业指除第一产业、第二产业以外的其他行业。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jUyYjUyN2M2YmM4MDJiN2VmZGU4NzkwZGY1ZGMifQ=="/>
  </w:docVars>
  <w:rsids>
    <w:rsidRoot w:val="73454E33"/>
    <w:rsid w:val="4A7F653C"/>
    <w:rsid w:val="4C7D0B8B"/>
    <w:rsid w:val="73454E33"/>
    <w:rsid w:val="7B9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tabs>
        <w:tab w:val="left" w:pos="1800"/>
      </w:tabs>
      <w:spacing w:before="48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5611</Words>
  <Characters>7808</Characters>
  <Lines>0</Lines>
  <Paragraphs>0</Paragraphs>
  <TotalTime>3</TotalTime>
  <ScaleCrop>false</ScaleCrop>
  <LinksUpToDate>false</LinksUpToDate>
  <CharactersWithSpaces>8011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2022-05-11T08:35:00Z</dcterms:created>
  <dc:creator>娇娇</dc:creator>
  <cp:lastModifiedBy>WPS_1638171360</cp:lastModifiedBy>
  <dcterms:modified xsi:type="dcterms:W3CDTF">2022-06-23T06:45:33Z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F8CBBCD8DB124B0A90383C77320F51ED</vt:lpwstr>
  </property>
</Properties>
</file>