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bookmarkEnd w:id="0"/>
    <w:p>
      <w:pPr>
        <w:jc w:val="left"/>
        <w:rPr>
          <w:rFonts w:hint="eastAsia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阜阳市“平安农机”示范乡（镇）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申报表</w:t>
      </w:r>
    </w:p>
    <w:p>
      <w:pPr>
        <w:ind w:firstLine="1440" w:firstLineChars="400"/>
        <w:jc w:val="left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ind w:firstLine="1440" w:firstLineChars="400"/>
        <w:jc w:val="left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ind w:firstLine="1440" w:firstLineChars="400"/>
        <w:jc w:val="left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ind w:firstLine="1440" w:firstLineChars="400"/>
        <w:jc w:val="left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ind w:firstLine="720" w:firstLineChars="200"/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申报单位：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eastAsia="zh-CN"/>
        </w:rPr>
        <w:t>乡（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eastAsia="zh-CN"/>
        </w:rPr>
        <w:t>（签章）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</w:p>
    <w:p>
      <w:pPr>
        <w:ind w:firstLine="720" w:firstLineChars="200"/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none"/>
          <w:lang w:eastAsia="zh-CN"/>
        </w:rPr>
        <w:t>推荐单位：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农业农村局    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eastAsia="zh-CN"/>
        </w:rPr>
        <w:t>（签章）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</w:p>
    <w:p>
      <w:pPr>
        <w:ind w:firstLine="720" w:firstLineChars="200"/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应急管理局   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eastAsia="zh-CN"/>
        </w:rPr>
        <w:t>（签章）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</w:p>
    <w:p>
      <w:pPr>
        <w:ind w:firstLine="720" w:firstLineChars="200"/>
        <w:jc w:val="left"/>
        <w:rPr>
          <w:rFonts w:hint="default" w:ascii="仿宋_GB2312" w:hAnsi="仿宋_GB2312" w:eastAsia="仿宋_GB2312" w:cs="仿宋_GB2312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时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>间：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年    月    日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</w:t>
      </w:r>
    </w:p>
    <w:p>
      <w:pPr>
        <w:jc w:val="left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 xml:space="preserve"> </w:t>
      </w:r>
    </w:p>
    <w:p>
      <w:pPr>
        <w:pStyle w:val="2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rPr>
          <w:rFonts w:hint="eastAsia"/>
          <w:sz w:val="36"/>
          <w:szCs w:val="36"/>
          <w:u w:val="none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1803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</w:t>
            </w:r>
          </w:p>
        </w:tc>
        <w:tc>
          <w:tcPr>
            <w:tcW w:w="375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12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总结</w:t>
            </w:r>
          </w:p>
        </w:tc>
        <w:tc>
          <w:tcPr>
            <w:tcW w:w="3750" w:type="pct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材料可（附后）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24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申报基本情况</w:t>
            </w:r>
          </w:p>
        </w:tc>
        <w:tc>
          <w:tcPr>
            <w:tcW w:w="230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乡（镇）自评得分情况</w:t>
            </w:r>
          </w:p>
        </w:tc>
        <w:tc>
          <w:tcPr>
            <w:tcW w:w="144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4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30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县级审核得分情况</w:t>
            </w:r>
          </w:p>
        </w:tc>
        <w:tc>
          <w:tcPr>
            <w:tcW w:w="144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249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县（市、区）农业农村局意见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 月    日</w:t>
            </w:r>
          </w:p>
        </w:tc>
        <w:tc>
          <w:tcPr>
            <w:tcW w:w="25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县（市、区）应急管理局意见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</w:trPr>
        <w:tc>
          <w:tcPr>
            <w:tcW w:w="249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市农业农村局意见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 月    日</w:t>
            </w:r>
          </w:p>
        </w:tc>
        <w:tc>
          <w:tcPr>
            <w:tcW w:w="25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市应急管理局意见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 月    日</w:t>
            </w:r>
          </w:p>
        </w:tc>
      </w:tr>
    </w:tbl>
    <w:p>
      <w:pPr>
        <w:jc w:val="left"/>
        <w:rPr>
          <w:sz w:val="36"/>
          <w:szCs w:val="36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D4BFA"/>
    <w:rsid w:val="28A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640" w:firstLineChars="200"/>
      <w:jc w:val="left"/>
      <w:outlineLvl w:val="1"/>
    </w:pPr>
    <w:rPr>
      <w:rFonts w:ascii="Arial" w:hAnsi="Arial" w:eastAsia="方正楷体_GBK"/>
      <w:kern w:val="0"/>
      <w:sz w:val="20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2020-07-13T00:31:00Z</dcterms:created>
  <dc:creator>蓝天</dc:creator>
  <cp:lastModifiedBy>蓝天</cp:lastModifiedBy>
  <dcterms:modified xsi:type="dcterms:W3CDTF">2020-07-13T00:31:45Z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